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4A" w:rsidRDefault="00712F4A" w:rsidP="00712F4A">
      <w:pPr>
        <w:pStyle w:val="Standard"/>
        <w:jc w:val="center"/>
        <w:rPr>
          <w:sz w:val="22"/>
          <w:szCs w:val="22"/>
        </w:rPr>
      </w:pPr>
    </w:p>
    <w:p w:rsidR="00712F4A" w:rsidRPr="00F51562" w:rsidRDefault="00712F4A" w:rsidP="00712F4A">
      <w:pPr>
        <w:pStyle w:val="Standard"/>
        <w:jc w:val="center"/>
        <w:outlineLvl w:val="0"/>
        <w:rPr>
          <w:sz w:val="22"/>
          <w:szCs w:val="22"/>
        </w:rPr>
      </w:pPr>
      <w:r w:rsidRPr="00F51562">
        <w:rPr>
          <w:sz w:val="22"/>
          <w:szCs w:val="22"/>
        </w:rPr>
        <w:t>Министерство сельского хозяйства Российской Федерации</w:t>
      </w:r>
    </w:p>
    <w:p w:rsidR="00712F4A" w:rsidRPr="00F51562" w:rsidRDefault="00712F4A" w:rsidP="00712F4A">
      <w:pPr>
        <w:pStyle w:val="Standard"/>
        <w:jc w:val="center"/>
        <w:rPr>
          <w:sz w:val="22"/>
          <w:szCs w:val="22"/>
        </w:rPr>
      </w:pPr>
      <w:r w:rsidRPr="00F51562">
        <w:rPr>
          <w:sz w:val="22"/>
          <w:szCs w:val="22"/>
        </w:rPr>
        <w:t>Федеральное государственное бюджетное учреждение «Российский сельскохозяйственный центр»</w:t>
      </w:r>
    </w:p>
    <w:p w:rsidR="00712F4A" w:rsidRPr="00F51562" w:rsidRDefault="00712F4A" w:rsidP="00712F4A">
      <w:pPr>
        <w:pStyle w:val="Standard"/>
        <w:jc w:val="center"/>
        <w:rPr>
          <w:sz w:val="22"/>
          <w:szCs w:val="22"/>
        </w:rPr>
      </w:pPr>
      <w:r w:rsidRPr="00F51562">
        <w:rPr>
          <w:sz w:val="22"/>
          <w:szCs w:val="22"/>
        </w:rPr>
        <w:t>филиал федерального государственного бюджетного учреждения</w:t>
      </w:r>
    </w:p>
    <w:p w:rsidR="00712F4A" w:rsidRDefault="00712F4A" w:rsidP="00712F4A">
      <w:pPr>
        <w:pStyle w:val="Standard"/>
        <w:jc w:val="center"/>
        <w:rPr>
          <w:sz w:val="25"/>
          <w:szCs w:val="28"/>
        </w:rPr>
      </w:pPr>
      <w:r w:rsidRPr="00F51562">
        <w:rPr>
          <w:sz w:val="22"/>
          <w:szCs w:val="22"/>
        </w:rPr>
        <w:t>«Российский сельскохозяйственный центр» по Смоленской области</w:t>
      </w:r>
      <w:r>
        <w:rPr>
          <w:sz w:val="25"/>
          <w:szCs w:val="28"/>
        </w:rPr>
        <w:t xml:space="preserve">      ________________________________________________________________________</w:t>
      </w:r>
    </w:p>
    <w:p w:rsidR="00712F4A" w:rsidRPr="002C06EE" w:rsidRDefault="00712F4A" w:rsidP="00712F4A">
      <w:pPr>
        <w:pStyle w:val="Standard"/>
        <w:jc w:val="center"/>
        <w:rPr>
          <w:sz w:val="16"/>
          <w:szCs w:val="16"/>
        </w:rPr>
      </w:pPr>
      <w:r w:rsidRPr="002C06EE">
        <w:rPr>
          <w:sz w:val="16"/>
          <w:szCs w:val="16"/>
        </w:rPr>
        <w:t>е-</w:t>
      </w:r>
      <w:r w:rsidRPr="002C06EE">
        <w:rPr>
          <w:sz w:val="16"/>
          <w:szCs w:val="16"/>
          <w:lang w:val="en-US"/>
        </w:rPr>
        <w:t>mail</w:t>
      </w:r>
      <w:r w:rsidRPr="002C06EE">
        <w:rPr>
          <w:sz w:val="16"/>
          <w:szCs w:val="16"/>
        </w:rPr>
        <w:t>:</w:t>
      </w:r>
      <w:hyperlink r:id="rId6" w:history="1">
        <w:r w:rsidRPr="002C06EE">
          <w:rPr>
            <w:sz w:val="16"/>
            <w:szCs w:val="16"/>
          </w:rPr>
          <w:t>rsc67@mail</w:t>
        </w:r>
      </w:hyperlink>
      <w:hyperlink r:id="rId7" w:history="1">
        <w:r w:rsidRPr="002C06EE">
          <w:rPr>
            <w:sz w:val="16"/>
            <w:szCs w:val="16"/>
          </w:rPr>
          <w:t>.</w:t>
        </w:r>
      </w:hyperlink>
      <w:hyperlink r:id="rId8" w:history="1">
        <w:r w:rsidRPr="002C06EE">
          <w:rPr>
            <w:sz w:val="16"/>
            <w:szCs w:val="16"/>
            <w:lang w:val="en-US"/>
          </w:rPr>
          <w:t>ru</w:t>
        </w:r>
      </w:hyperlink>
    </w:p>
    <w:p w:rsidR="00712F4A" w:rsidRDefault="00712F4A" w:rsidP="00712F4A">
      <w:pPr>
        <w:pStyle w:val="Standard"/>
        <w:rPr>
          <w:sz w:val="16"/>
          <w:szCs w:val="19"/>
        </w:rPr>
      </w:pPr>
      <w:r>
        <w:rPr>
          <w:sz w:val="16"/>
          <w:szCs w:val="19"/>
        </w:rPr>
        <w:t xml:space="preserve">               Россия </w:t>
      </w:r>
      <w:smartTag w:uri="urn:schemas-microsoft-com:office:smarttags" w:element="metricconverter">
        <w:smartTagPr>
          <w:attr w:name="ProductID" w:val="214015, г"/>
        </w:smartTagPr>
        <w:r>
          <w:rPr>
            <w:sz w:val="16"/>
            <w:szCs w:val="19"/>
          </w:rPr>
          <w:t>214015, г</w:t>
        </w:r>
      </w:smartTag>
      <w:r>
        <w:rPr>
          <w:sz w:val="16"/>
          <w:szCs w:val="19"/>
        </w:rPr>
        <w:t>. Смоленск, 6-ой Краснофлотский пер.,д.11                                                                       Тел.  (4812) 66-12-10</w:t>
      </w:r>
    </w:p>
    <w:p w:rsidR="00712F4A" w:rsidRDefault="00712F4A" w:rsidP="00712F4A">
      <w:pPr>
        <w:pStyle w:val="Standard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Тел., факс (4812) 66-12-02</w:t>
      </w:r>
    </w:p>
    <w:p w:rsidR="00712F4A" w:rsidRDefault="00712F4A" w:rsidP="00712F4A">
      <w:pPr>
        <w:pStyle w:val="Standard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Тел. (4812) 65-72-68</w:t>
      </w:r>
    </w:p>
    <w:p w:rsidR="007F4D25" w:rsidRDefault="007F4D25" w:rsidP="00712F4A">
      <w:pPr>
        <w:pStyle w:val="Standard"/>
        <w:rPr>
          <w:sz w:val="16"/>
          <w:szCs w:val="19"/>
        </w:rPr>
      </w:pPr>
    </w:p>
    <w:p w:rsidR="007F4D25" w:rsidRDefault="007F4D25" w:rsidP="007F4D25">
      <w:pPr>
        <w:pStyle w:val="Default"/>
      </w:pPr>
    </w:p>
    <w:p w:rsidR="007F4D25" w:rsidRDefault="007F4D25" w:rsidP="00712F4A">
      <w:pPr>
        <w:pStyle w:val="Standard"/>
        <w:rPr>
          <w:sz w:val="16"/>
          <w:szCs w:val="19"/>
        </w:rPr>
      </w:pPr>
    </w:p>
    <w:p w:rsidR="00712F4A" w:rsidRDefault="00712F4A" w:rsidP="00712F4A">
      <w:pPr>
        <w:pStyle w:val="Standard"/>
        <w:ind w:left="142" w:right="142"/>
        <w:jc w:val="center"/>
        <w:rPr>
          <w:rFonts w:ascii="Times New Roman" w:hAnsi="Times New Roman" w:cs="Times New Roman"/>
          <w:sz w:val="24"/>
        </w:rPr>
      </w:pPr>
    </w:p>
    <w:p w:rsidR="00712F4A" w:rsidRPr="00132581" w:rsidRDefault="00712F4A" w:rsidP="00712F4A">
      <w:pPr>
        <w:pStyle w:val="Standard"/>
        <w:ind w:left="142" w:right="142"/>
        <w:jc w:val="center"/>
        <w:rPr>
          <w:rFonts w:ascii="Times New Roman" w:hAnsi="Times New Roman" w:cs="Times New Roman"/>
          <w:b/>
          <w:sz w:val="24"/>
        </w:rPr>
      </w:pPr>
      <w:r w:rsidRPr="00132581">
        <w:rPr>
          <w:rFonts w:ascii="Times New Roman" w:hAnsi="Times New Roman" w:cs="Times New Roman"/>
          <w:b/>
          <w:sz w:val="24"/>
        </w:rPr>
        <w:t>ИНФОРМАЦИОННЫЙ ЛИСТОК</w:t>
      </w:r>
    </w:p>
    <w:p w:rsidR="00712F4A" w:rsidRDefault="00712F4A" w:rsidP="00712F4A">
      <w:pPr>
        <w:pStyle w:val="Standard"/>
        <w:ind w:left="142" w:right="142"/>
        <w:jc w:val="center"/>
        <w:rPr>
          <w:rFonts w:ascii="Times New Roman" w:hAnsi="Times New Roman" w:cs="Times New Roman"/>
          <w:sz w:val="24"/>
        </w:rPr>
      </w:pPr>
    </w:p>
    <w:p w:rsidR="00712F4A" w:rsidRPr="002E4F3B" w:rsidRDefault="002E4F3B" w:rsidP="00712F4A">
      <w:pPr>
        <w:pStyle w:val="10"/>
        <w:keepNext/>
        <w:keepLines/>
        <w:shd w:val="clear" w:color="auto" w:fill="auto"/>
        <w:spacing w:before="0" w:after="259" w:line="260" w:lineRule="exact"/>
        <w:ind w:left="180"/>
        <w:jc w:val="center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Результаты демонстрационных опытов по использованию биологического консерванта </w:t>
      </w:r>
      <w:r w:rsidR="00A23426" w:rsidRPr="009529F5">
        <w:rPr>
          <w:sz w:val="24"/>
          <w:szCs w:val="24"/>
          <w:lang w:val="ru-RU"/>
        </w:rPr>
        <w:t>«УСЗ</w:t>
      </w:r>
      <w:r w:rsidR="00712F4A" w:rsidRPr="009529F5">
        <w:rPr>
          <w:sz w:val="24"/>
          <w:szCs w:val="24"/>
        </w:rPr>
        <w:t>-БИОАГРО-1»</w:t>
      </w:r>
      <w:bookmarkEnd w:id="0"/>
      <w:r>
        <w:rPr>
          <w:sz w:val="24"/>
          <w:szCs w:val="24"/>
          <w:lang w:val="ru-RU"/>
        </w:rPr>
        <w:t xml:space="preserve"> в различных климатических зонах Российской Федерации</w:t>
      </w:r>
    </w:p>
    <w:p w:rsidR="00712F4A" w:rsidRDefault="00712F4A" w:rsidP="00A23426">
      <w:pPr>
        <w:ind w:firstLine="540"/>
        <w:jc w:val="both"/>
        <w:rPr>
          <w:sz w:val="23"/>
          <w:szCs w:val="23"/>
        </w:rPr>
      </w:pPr>
      <w:r w:rsidRPr="009529F5">
        <w:rPr>
          <w:b/>
          <w:sz w:val="23"/>
          <w:szCs w:val="23"/>
        </w:rPr>
        <w:t>«УСЗ-БИОАГРО-1»</w:t>
      </w:r>
      <w:r w:rsidRPr="009529F5">
        <w:rPr>
          <w:sz w:val="23"/>
          <w:szCs w:val="23"/>
        </w:rPr>
        <w:t xml:space="preserve"> - кормовая добавка является универсальным микробиологическим препаратом для силосования и сенажирования многолетних, однолетних злаковых и бобовых трав, их смесей и кукурузы, а также для слабо провяленного и провяленного растительного сырья в анаэробных условиях.</w:t>
      </w:r>
    </w:p>
    <w:p w:rsidR="002E4F3B" w:rsidRPr="00130339" w:rsidRDefault="00130339" w:rsidP="00A23426">
      <w:pPr>
        <w:ind w:firstLine="540"/>
        <w:jc w:val="both"/>
        <w:rPr>
          <w:sz w:val="23"/>
          <w:szCs w:val="23"/>
        </w:rPr>
      </w:pPr>
      <w:r w:rsidRPr="00130339">
        <w:rPr>
          <w:sz w:val="23"/>
          <w:szCs w:val="23"/>
        </w:rPr>
        <w:t>ФГБУ «Россельхозцентр» продолжает активную работу по производству биопрепаратов для АПК страны.</w:t>
      </w:r>
    </w:p>
    <w:p w:rsidR="00906C20" w:rsidRDefault="00130339" w:rsidP="00130339">
      <w:pPr>
        <w:pStyle w:val="3"/>
        <w:shd w:val="clear" w:color="auto" w:fill="auto"/>
        <w:spacing w:before="0" w:after="0"/>
        <w:ind w:left="40" w:right="20" w:firstLine="520"/>
        <w:rPr>
          <w:sz w:val="23"/>
          <w:szCs w:val="23"/>
        </w:rPr>
      </w:pPr>
      <w:r w:rsidRPr="00130339">
        <w:rPr>
          <w:sz w:val="23"/>
          <w:szCs w:val="23"/>
        </w:rPr>
        <w:t xml:space="preserve">В 2018 году были заложены демонстрационные опыты с применением УСЗ-БИОАГРО-1 более чем в 200 агропредприятиях страны филиалами ФГБУ «Россельхозцентр» по Республикам Татарстан, Чувашия, Мордовии, Марий Эл, Удмуртии, по Алтайскому, Красноярскому, Пермскому краям; по Брянской, Ленинградской, Нижегородской, Воронежской, Кировской, Новосибирской, Саратовской, Омской, Томской, Кемеровской областям. </w:t>
      </w:r>
    </w:p>
    <w:p w:rsidR="00130339" w:rsidRPr="00130339" w:rsidRDefault="00130339" w:rsidP="00130339">
      <w:pPr>
        <w:pStyle w:val="3"/>
        <w:shd w:val="clear" w:color="auto" w:fill="auto"/>
        <w:spacing w:before="0" w:after="0"/>
        <w:ind w:left="40" w:right="20" w:firstLine="520"/>
        <w:rPr>
          <w:sz w:val="23"/>
          <w:szCs w:val="23"/>
        </w:rPr>
      </w:pPr>
      <w:r w:rsidRPr="00130339">
        <w:rPr>
          <w:sz w:val="23"/>
          <w:szCs w:val="23"/>
        </w:rPr>
        <w:t>Анализ силоса и сенажа в хозяйствах, полученных с применением биоконсерванта УСЗ-БИОАГРО-1, указал на активизацию в кормах процессов биологической ферментации по ряду ключевых критериев: популяционной структуре и динамике микрофлоры; скорости абиогенеза; соотношению молочной кислоты и гомологов жирных кислот. Наблюдалось сохранение и увеличение содержания каротина в кормах (10-40%), сахаров и сырого протеина.</w:t>
      </w:r>
    </w:p>
    <w:p w:rsidR="00130339" w:rsidRDefault="00130339" w:rsidP="00130339">
      <w:pPr>
        <w:pStyle w:val="3"/>
        <w:shd w:val="clear" w:color="auto" w:fill="auto"/>
        <w:spacing w:before="0" w:after="0"/>
        <w:ind w:left="40" w:right="20" w:firstLine="520"/>
        <w:rPr>
          <w:sz w:val="23"/>
          <w:szCs w:val="23"/>
        </w:rPr>
      </w:pPr>
      <w:r w:rsidRPr="00130339">
        <w:rPr>
          <w:sz w:val="23"/>
          <w:szCs w:val="23"/>
        </w:rPr>
        <w:t>Важными положительными факторами применения УСЗ-БИОАГРО-1 являлось также и увеличение энергетической и протеиновой питательности силоса и сенажа.</w:t>
      </w:r>
    </w:p>
    <w:p w:rsidR="00130339" w:rsidRPr="00130339" w:rsidRDefault="00130339" w:rsidP="003D7D9E">
      <w:pPr>
        <w:pStyle w:val="3"/>
        <w:shd w:val="clear" w:color="auto" w:fill="auto"/>
        <w:spacing w:before="0" w:after="0"/>
        <w:ind w:left="20" w:right="20" w:firstLine="547"/>
        <w:rPr>
          <w:sz w:val="23"/>
          <w:szCs w:val="23"/>
        </w:rPr>
      </w:pPr>
      <w:r w:rsidRPr="00130339">
        <w:rPr>
          <w:sz w:val="23"/>
          <w:szCs w:val="23"/>
        </w:rPr>
        <w:t>При вскрытии траншей в опытных вариантах были подтверждены органолептические свойства корма: светло-зелёным (оливковым) цветом, приятным (травяным) запахом и хорошей структурой, что и отразилось на его поедаемости животными. Все заго</w:t>
      </w:r>
      <w:r w:rsidR="00132581">
        <w:rPr>
          <w:sz w:val="23"/>
          <w:szCs w:val="23"/>
        </w:rPr>
        <w:t xml:space="preserve">товленные корма были отнесены </w:t>
      </w:r>
      <w:r w:rsidRPr="00130339">
        <w:rPr>
          <w:sz w:val="23"/>
          <w:szCs w:val="23"/>
        </w:rPr>
        <w:t>к 1 или 2 классу качества. Однако, определяющие факторы, которые указывали на преимущество использования кормовой добавки УСЗ-БИОАГРО-1, являлись добавление удоев молока и повышение его жирности у экспериментальных групп животных.</w:t>
      </w:r>
    </w:p>
    <w:p w:rsidR="00130339" w:rsidRDefault="00130339" w:rsidP="00130339">
      <w:pPr>
        <w:pStyle w:val="3"/>
        <w:shd w:val="clear" w:color="auto" w:fill="auto"/>
        <w:spacing w:before="0"/>
        <w:ind w:left="20" w:right="20" w:firstLine="560"/>
        <w:rPr>
          <w:sz w:val="23"/>
          <w:szCs w:val="23"/>
        </w:rPr>
      </w:pPr>
      <w:r w:rsidRPr="00130339">
        <w:rPr>
          <w:sz w:val="23"/>
          <w:szCs w:val="23"/>
        </w:rPr>
        <w:t>Исследования показали, что биологический консервант «УСЗ-БИОАГРО-1» объективно превосходит биологические и химические консерванты, которые в настоящее время применяются в агрохолдингах и агрохозяйствах страны.</w:t>
      </w:r>
    </w:p>
    <w:p w:rsidR="002E4F3B" w:rsidRDefault="009856DC" w:rsidP="00130339">
      <w:pPr>
        <w:pStyle w:val="3"/>
        <w:shd w:val="clear" w:color="auto" w:fill="auto"/>
        <w:spacing w:before="0"/>
        <w:ind w:left="20" w:right="20" w:firstLine="560"/>
        <w:rPr>
          <w:sz w:val="22"/>
          <w:szCs w:val="22"/>
        </w:rPr>
      </w:pPr>
      <w:r>
        <w:rPr>
          <w:sz w:val="23"/>
          <w:szCs w:val="23"/>
        </w:rPr>
        <w:t xml:space="preserve">Справочная информация по предоставлению услуг по </w:t>
      </w:r>
      <w:r w:rsidRPr="00A23426">
        <w:rPr>
          <w:sz w:val="22"/>
          <w:szCs w:val="22"/>
        </w:rPr>
        <w:t>тел.</w:t>
      </w:r>
      <w:r>
        <w:rPr>
          <w:sz w:val="22"/>
          <w:szCs w:val="22"/>
        </w:rPr>
        <w:t>:</w:t>
      </w:r>
      <w:r w:rsidRPr="00A23426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A23426">
        <w:rPr>
          <w:sz w:val="22"/>
          <w:szCs w:val="22"/>
        </w:rPr>
        <w:t>(4812) 65-40-17</w:t>
      </w:r>
      <w:r>
        <w:rPr>
          <w:sz w:val="22"/>
          <w:szCs w:val="22"/>
        </w:rPr>
        <w:t>.</w:t>
      </w:r>
    </w:p>
    <w:sectPr w:rsidR="002E4F3B" w:rsidSect="000B40EE">
      <w:pgSz w:w="11906" w:h="16838"/>
      <w:pgMar w:top="567" w:right="567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9D" w:rsidRDefault="00F9619D">
      <w:r>
        <w:separator/>
      </w:r>
    </w:p>
  </w:endnote>
  <w:endnote w:type="continuationSeparator" w:id="1">
    <w:p w:rsidR="00F9619D" w:rsidRDefault="00F9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9D" w:rsidRDefault="00F9619D">
      <w:r>
        <w:separator/>
      </w:r>
    </w:p>
  </w:footnote>
  <w:footnote w:type="continuationSeparator" w:id="1">
    <w:p w:rsidR="00F9619D" w:rsidRDefault="00F96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4A"/>
    <w:rsid w:val="000B40EE"/>
    <w:rsid w:val="00100F0F"/>
    <w:rsid w:val="00130339"/>
    <w:rsid w:val="00132581"/>
    <w:rsid w:val="001B56EB"/>
    <w:rsid w:val="001E7574"/>
    <w:rsid w:val="002A43B7"/>
    <w:rsid w:val="002D1DB2"/>
    <w:rsid w:val="002E4F3B"/>
    <w:rsid w:val="002F1D91"/>
    <w:rsid w:val="00390FE5"/>
    <w:rsid w:val="003D7D9E"/>
    <w:rsid w:val="004013E9"/>
    <w:rsid w:val="00540DF8"/>
    <w:rsid w:val="00596687"/>
    <w:rsid w:val="00705C5D"/>
    <w:rsid w:val="00712F4A"/>
    <w:rsid w:val="007D38D2"/>
    <w:rsid w:val="007F4D25"/>
    <w:rsid w:val="008971B8"/>
    <w:rsid w:val="00906C20"/>
    <w:rsid w:val="009529F5"/>
    <w:rsid w:val="00975B97"/>
    <w:rsid w:val="009856DC"/>
    <w:rsid w:val="009875B4"/>
    <w:rsid w:val="00A23426"/>
    <w:rsid w:val="00BE2754"/>
    <w:rsid w:val="00C82D5D"/>
    <w:rsid w:val="00CA2423"/>
    <w:rsid w:val="00CB2AA3"/>
    <w:rsid w:val="00E13204"/>
    <w:rsid w:val="00E85F91"/>
    <w:rsid w:val="00EE3F4E"/>
    <w:rsid w:val="00F9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712F4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3">
    <w:name w:val="Основной текст Знак"/>
    <w:link w:val="a4"/>
    <w:rsid w:val="00712F4A"/>
    <w:rPr>
      <w:sz w:val="26"/>
      <w:szCs w:val="26"/>
      <w:lang w:bidi="ar-SA"/>
    </w:rPr>
  </w:style>
  <w:style w:type="character" w:customStyle="1" w:styleId="a5">
    <w:name w:val="Основной текст + Курсив"/>
    <w:rsid w:val="00712F4A"/>
    <w:rPr>
      <w:i/>
      <w:iCs/>
      <w:sz w:val="26"/>
      <w:szCs w:val="26"/>
      <w:lang w:val="en-US" w:eastAsia="en-US" w:bidi="ar-SA"/>
    </w:rPr>
  </w:style>
  <w:style w:type="paragraph" w:styleId="a4">
    <w:name w:val="Body Text"/>
    <w:basedOn w:val="a"/>
    <w:link w:val="a3"/>
    <w:rsid w:val="00712F4A"/>
    <w:pPr>
      <w:shd w:val="clear" w:color="auto" w:fill="FFFFFF"/>
      <w:spacing w:after="360" w:line="240" w:lineRule="atLeast"/>
    </w:pPr>
    <w:rPr>
      <w:sz w:val="26"/>
      <w:szCs w:val="26"/>
      <w:lang/>
    </w:rPr>
  </w:style>
  <w:style w:type="character" w:customStyle="1" w:styleId="1">
    <w:name w:val="Заголовок №1_"/>
    <w:link w:val="10"/>
    <w:rsid w:val="00712F4A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712F4A"/>
    <w:pPr>
      <w:shd w:val="clear" w:color="auto" w:fill="FFFFFF"/>
      <w:spacing w:before="360" w:after="360" w:line="240" w:lineRule="atLeast"/>
      <w:outlineLvl w:val="0"/>
    </w:pPr>
    <w:rPr>
      <w:b/>
      <w:bCs/>
      <w:sz w:val="26"/>
      <w:szCs w:val="26"/>
      <w:lang/>
    </w:rPr>
  </w:style>
  <w:style w:type="paragraph" w:styleId="a6">
    <w:name w:val="Balloon Text"/>
    <w:basedOn w:val="a"/>
    <w:semiHidden/>
    <w:rsid w:val="00712F4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13033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130339"/>
    <w:pPr>
      <w:shd w:val="clear" w:color="auto" w:fill="FFFFFF"/>
      <w:spacing w:before="300" w:after="300" w:line="322" w:lineRule="exact"/>
      <w:jc w:val="both"/>
    </w:pPr>
    <w:rPr>
      <w:sz w:val="27"/>
      <w:szCs w:val="27"/>
      <w:lang/>
    </w:rPr>
  </w:style>
  <w:style w:type="paragraph" w:customStyle="1" w:styleId="Default">
    <w:name w:val="Default"/>
    <w:rsid w:val="007F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c6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RePack by SPecialiST</Company>
  <LinksUpToDate>false</LinksUpToDate>
  <CharactersWithSpaces>3342</CharactersWithSpaces>
  <SharedDoc>false</SharedDoc>
  <HLinks>
    <vt:vector size="18" baseType="variant">
      <vt:variant>
        <vt:i4>1769520</vt:i4>
      </vt:variant>
      <vt:variant>
        <vt:i4>6</vt:i4>
      </vt:variant>
      <vt:variant>
        <vt:i4>0</vt:i4>
      </vt:variant>
      <vt:variant>
        <vt:i4>5</vt:i4>
      </vt:variant>
      <vt:variant>
        <vt:lpwstr>mailto:rsc67@mail.ru</vt:lpwstr>
      </vt:variant>
      <vt:variant>
        <vt:lpwstr/>
      </vt:variant>
      <vt:variant>
        <vt:i4>1769520</vt:i4>
      </vt:variant>
      <vt:variant>
        <vt:i4>3</vt:i4>
      </vt:variant>
      <vt:variant>
        <vt:i4>0</vt:i4>
      </vt:variant>
      <vt:variant>
        <vt:i4>5</vt:i4>
      </vt:variant>
      <vt:variant>
        <vt:lpwstr>mailto:rsc67@mail.ru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mailto:rsc67@mail.ru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ADMINOCX</cp:lastModifiedBy>
  <cp:revision>2</cp:revision>
  <cp:lastPrinted>2019-03-05T11:27:00Z</cp:lastPrinted>
  <dcterms:created xsi:type="dcterms:W3CDTF">2019-04-11T14:15:00Z</dcterms:created>
  <dcterms:modified xsi:type="dcterms:W3CDTF">2019-04-11T14:15:00Z</dcterms:modified>
</cp:coreProperties>
</file>